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EDA4" w14:textId="77777777" w:rsidR="00147D5B" w:rsidRPr="00B05E3D" w:rsidRDefault="00147D5B" w:rsidP="00147D5B">
      <w:pPr>
        <w:pStyle w:val="checkboxindent"/>
        <w:spacing w:before="0" w:after="0"/>
        <w:rPr>
          <w:rFonts w:ascii="Open Sans" w:hAnsi="Open Sans" w:cs="Open Sans"/>
          <w:sz w:val="8"/>
          <w:szCs w:val="14"/>
        </w:rPr>
      </w:pPr>
      <w:r w:rsidRPr="00B05E3D">
        <w:rPr>
          <w:rFonts w:ascii="Open Sans" w:hAnsi="Open Sans" w:cs="Open Sans"/>
          <w:noProof/>
          <w:sz w:val="8"/>
          <w:szCs w:val="14"/>
        </w:rPr>
        <mc:AlternateContent>
          <mc:Choice Requires="wpg">
            <w:drawing>
              <wp:anchor distT="0" distB="0" distL="114300" distR="114300" simplePos="0" relativeHeight="251668480" behindDoc="1" locked="1" layoutInCell="1" allowOverlap="1" wp14:anchorId="6FD92975" wp14:editId="7F5CCA22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772400" cy="10509250"/>
                <wp:effectExtent l="0" t="0" r="0" b="635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509250"/>
                          <a:chOff x="0" y="0"/>
                          <a:chExt cx="7772400" cy="10058400"/>
                        </a:xfr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877334263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544005" name="Rectangle 1"/>
                        <wps:cNvSpPr/>
                        <wps:spPr>
                          <a:xfrm>
                            <a:off x="800100" y="632460"/>
                            <a:ext cx="4279276" cy="2696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DF7B7" id="Group 1" o:spid="_x0000_s1026" alt="&quot;&quot;" style="position:absolute;margin-left:560.8pt;margin-top:0;width:612pt;height:827.5pt;z-index:-251648000;mso-position-horizontal:right;mso-position-horizontal-relative:page;mso-position-vertical:bottom;mso-position-vertical-relative:page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" filled="f" stroked="f"/>
                <v:rect id="Rectangle 1" o:spid="_x0000_s1028" style="position:absolute;left:8001;top:6324;width:42792;height:2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" filled="f" stroked="f" strokeweight="2pt"/>
                <w10:wrap anchorx="page" anchory="page"/>
                <w10:anchorlock/>
              </v:group>
            </w:pict>
          </mc:Fallback>
        </mc:AlternateContent>
      </w:r>
    </w:p>
    <w:p w14:paraId="32C67855" w14:textId="2D013A82" w:rsidR="00D93E61" w:rsidRPr="009D3CD5" w:rsidRDefault="00000000" w:rsidP="00B05E3D">
      <w:pPr>
        <w:pStyle w:val="Title"/>
        <w:ind w:left="0"/>
        <w:jc w:val="center"/>
        <w:rPr>
          <w:rFonts w:ascii="Open Sans" w:hAnsi="Open Sans" w:cs="Open Sans"/>
          <w:b/>
          <w:bCs/>
        </w:rPr>
      </w:pPr>
      <w:sdt>
        <w:sdtPr>
          <w:rPr>
            <w:rFonts w:ascii="Open Sans" w:hAnsi="Open Sans" w:cs="Open Sans"/>
            <w:b/>
            <w:bCs/>
          </w:rPr>
          <w:id w:val="-1146435309"/>
          <w:placeholder>
            <w:docPart w:val="0DBF5D89A2B9497BB8280C3E17AC7B51"/>
          </w:placeholder>
          <w15:appearance w15:val="hidden"/>
        </w:sdtPr>
        <w:sdtContent>
          <w:r w:rsidR="002A51DE" w:rsidRPr="009D3CD5">
            <w:rPr>
              <w:rFonts w:ascii="Open Sans" w:hAnsi="Open Sans" w:cs="Open Sans"/>
              <w:b/>
              <w:bCs/>
            </w:rPr>
            <w:t>Action Plan Checklist</w:t>
          </w:r>
        </w:sdtContent>
      </w:sdt>
    </w:p>
    <w:p w14:paraId="3B701885" w14:textId="61113BA5" w:rsidR="007860D3" w:rsidRDefault="007860D3" w:rsidP="00B05E3D">
      <w:pPr>
        <w:ind w:left="180"/>
        <w:jc w:val="center"/>
        <w:rPr>
          <w:rFonts w:ascii="Open Sans" w:hAnsi="Open Sans" w:cs="Open Sans"/>
          <w:b w:val="0"/>
          <w:bCs/>
        </w:rPr>
      </w:pPr>
      <w:r>
        <w:rPr>
          <w:rFonts w:ascii="Open Sans" w:hAnsi="Open Sans" w:cs="Open Sans"/>
          <w:b w:val="0"/>
          <w:bCs/>
        </w:rPr>
        <w:t xml:space="preserve">Download </w:t>
      </w:r>
      <w:r w:rsidR="002A51DE" w:rsidRPr="009D3CD5">
        <w:rPr>
          <w:rFonts w:ascii="Open Sans" w:hAnsi="Open Sans" w:cs="Open Sans"/>
          <w:b w:val="0"/>
          <w:bCs/>
        </w:rPr>
        <w:t>th</w:t>
      </w:r>
      <w:r>
        <w:rPr>
          <w:rFonts w:ascii="Open Sans" w:hAnsi="Open Sans" w:cs="Open Sans"/>
          <w:b w:val="0"/>
          <w:bCs/>
        </w:rPr>
        <w:t>e</w:t>
      </w:r>
      <w:r w:rsidR="002A51DE" w:rsidRPr="009D3CD5">
        <w:rPr>
          <w:rFonts w:ascii="Open Sans" w:hAnsi="Open Sans" w:cs="Open Sans"/>
          <w:b w:val="0"/>
          <w:bCs/>
        </w:rPr>
        <w:t xml:space="preserve"> Action Plan </w:t>
      </w:r>
      <w:r>
        <w:rPr>
          <w:rFonts w:ascii="Open Sans" w:hAnsi="Open Sans" w:cs="Open Sans"/>
          <w:b w:val="0"/>
          <w:bCs/>
        </w:rPr>
        <w:t>C</w:t>
      </w:r>
      <w:r w:rsidR="002A51DE" w:rsidRPr="009D3CD5">
        <w:rPr>
          <w:rFonts w:ascii="Open Sans" w:hAnsi="Open Sans" w:cs="Open Sans"/>
          <w:b w:val="0"/>
          <w:bCs/>
        </w:rPr>
        <w:t>hecklist</w:t>
      </w:r>
      <w:r>
        <w:rPr>
          <w:rFonts w:ascii="Open Sans" w:hAnsi="Open Sans" w:cs="Open Sans"/>
          <w:b w:val="0"/>
          <w:bCs/>
        </w:rPr>
        <w:t xml:space="preserve"> and</w:t>
      </w:r>
      <w:r w:rsidR="002A51DE" w:rsidRPr="009D3CD5">
        <w:rPr>
          <w:rFonts w:ascii="Open Sans" w:hAnsi="Open Sans" w:cs="Open Sans"/>
          <w:b w:val="0"/>
          <w:bCs/>
        </w:rPr>
        <w:t xml:space="preserve"> identify </w:t>
      </w:r>
      <w:r>
        <w:rPr>
          <w:rFonts w:ascii="Open Sans" w:hAnsi="Open Sans" w:cs="Open Sans"/>
          <w:b w:val="0"/>
          <w:bCs/>
        </w:rPr>
        <w:t>opportunities outside of Cultural Orientation sessions to</w:t>
      </w:r>
      <w:r w:rsidR="002A51DE" w:rsidRPr="009D3CD5">
        <w:rPr>
          <w:rFonts w:ascii="Open Sans" w:hAnsi="Open Sans" w:cs="Open Sans"/>
          <w:b w:val="0"/>
          <w:bCs/>
        </w:rPr>
        <w:t xml:space="preserve"> reinforce </w:t>
      </w:r>
      <w:r>
        <w:rPr>
          <w:rFonts w:ascii="Open Sans" w:hAnsi="Open Sans" w:cs="Open Sans"/>
          <w:b w:val="0"/>
          <w:bCs/>
        </w:rPr>
        <w:t>Cultural Orientation messaging</w:t>
      </w:r>
      <w:r w:rsidR="002A51DE" w:rsidRPr="009D3CD5">
        <w:rPr>
          <w:rFonts w:ascii="Open Sans" w:hAnsi="Open Sans" w:cs="Open Sans"/>
          <w:b w:val="0"/>
          <w:bCs/>
        </w:rPr>
        <w:t xml:space="preserve">. </w:t>
      </w:r>
    </w:p>
    <w:p w14:paraId="030320DC" w14:textId="00D940F3" w:rsidR="00C85A40" w:rsidRPr="009D3CD5" w:rsidRDefault="007860D3" w:rsidP="00B05E3D">
      <w:pPr>
        <w:ind w:left="180"/>
        <w:jc w:val="center"/>
        <w:rPr>
          <w:rFonts w:ascii="Open Sans" w:hAnsi="Open Sans" w:cs="Open Sans"/>
          <w:b w:val="0"/>
          <w:bCs/>
        </w:rPr>
      </w:pPr>
      <w:r>
        <w:rPr>
          <w:rFonts w:ascii="Open Sans" w:hAnsi="Open Sans" w:cs="Open Sans"/>
          <w:b w:val="0"/>
          <w:bCs/>
        </w:rPr>
        <w:t xml:space="preserve">As you review, you may </w:t>
      </w:r>
      <w:r w:rsidR="002A51DE" w:rsidRPr="009D3CD5">
        <w:rPr>
          <w:rFonts w:ascii="Open Sans" w:hAnsi="Open Sans" w:cs="Open Sans"/>
          <w:b w:val="0"/>
          <w:bCs/>
        </w:rPr>
        <w:t>customize th</w:t>
      </w:r>
      <w:r>
        <w:rPr>
          <w:rFonts w:ascii="Open Sans" w:hAnsi="Open Sans" w:cs="Open Sans"/>
          <w:b w:val="0"/>
          <w:bCs/>
        </w:rPr>
        <w:t xml:space="preserve">e </w:t>
      </w:r>
      <w:r w:rsidR="002A51DE" w:rsidRPr="009D3CD5">
        <w:rPr>
          <w:rFonts w:ascii="Open Sans" w:hAnsi="Open Sans" w:cs="Open Sans"/>
          <w:b w:val="0"/>
          <w:bCs/>
        </w:rPr>
        <w:t xml:space="preserve">list to fit </w:t>
      </w:r>
      <w:r>
        <w:rPr>
          <w:rFonts w:ascii="Open Sans" w:hAnsi="Open Sans" w:cs="Open Sans"/>
          <w:b w:val="0"/>
          <w:bCs/>
        </w:rPr>
        <w:t>the needs of your organization</w:t>
      </w:r>
      <w:r w:rsidR="002A51DE" w:rsidRPr="009D3CD5">
        <w:rPr>
          <w:rFonts w:ascii="Open Sans" w:hAnsi="Open Sans" w:cs="Open Sans"/>
          <w:b w:val="0"/>
          <w:bCs/>
        </w:rPr>
        <w:t>.</w:t>
      </w:r>
    </w:p>
    <w:p w14:paraId="2A105271" w14:textId="0F51A1CB" w:rsidR="00C85A40" w:rsidRPr="00B05E3D" w:rsidRDefault="002A51DE" w:rsidP="00423BF4">
      <w:pPr>
        <w:rPr>
          <w:rFonts w:ascii="Open Sans" w:hAnsi="Open Sans" w:cs="Open Sans"/>
        </w:rPr>
      </w:pPr>
      <w:r w:rsidRPr="00B05E3D">
        <w:rPr>
          <w:rFonts w:ascii="Open Sans" w:hAnsi="Open Sans" w:cs="Open Sans"/>
        </w:rPr>
        <w:t xml:space="preserve"> </w:t>
      </w:r>
    </w:p>
    <w:tbl>
      <w:tblPr>
        <w:tblStyle w:val="TableGrid"/>
        <w:tblW w:w="1025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125"/>
        <w:gridCol w:w="5125"/>
      </w:tblGrid>
      <w:tr w:rsidR="000547F9" w:rsidRPr="00B05E3D" w14:paraId="213F06B0" w14:textId="77777777" w:rsidTr="00181399">
        <w:trPr>
          <w:trHeight w:val="419"/>
        </w:trPr>
        <w:tc>
          <w:tcPr>
            <w:tcW w:w="10250" w:type="dxa"/>
            <w:gridSpan w:val="2"/>
            <w:tcBorders>
              <w:top w:val="single" w:sz="8" w:space="0" w:color="677659" w:themeColor="accent6" w:themeShade="BF"/>
            </w:tcBorders>
          </w:tcPr>
          <w:p w14:paraId="4F378D92" w14:textId="2A584E33" w:rsidR="000547F9" w:rsidRPr="00B05E3D" w:rsidRDefault="002A51DE" w:rsidP="00423BF4">
            <w:pPr>
              <w:pStyle w:val="Heading1"/>
              <w:rPr>
                <w:rFonts w:ascii="Open Sans" w:hAnsi="Open Sans" w:cs="Open Sans"/>
              </w:rPr>
            </w:pPr>
            <w:r w:rsidRPr="00B05E3D">
              <w:rPr>
                <w:rFonts w:ascii="Open Sans" w:hAnsi="Open Sans" w:cs="Open Sans"/>
              </w:rPr>
              <w:t xml:space="preserve">Print, hang, </w:t>
            </w:r>
            <w:r w:rsidR="00F104C6" w:rsidRPr="00B05E3D">
              <w:rPr>
                <w:rFonts w:ascii="Open Sans" w:hAnsi="Open Sans" w:cs="Open Sans"/>
              </w:rPr>
              <w:t>and</w:t>
            </w:r>
            <w:r w:rsidRPr="00B05E3D">
              <w:rPr>
                <w:rFonts w:ascii="Open Sans" w:hAnsi="Open Sans" w:cs="Open Sans"/>
              </w:rPr>
              <w:t xml:space="preserve"> share </w:t>
            </w:r>
            <w:r w:rsidR="00F104C6" w:rsidRPr="00B05E3D">
              <w:rPr>
                <w:rFonts w:ascii="Open Sans" w:hAnsi="Open Sans" w:cs="Open Sans"/>
              </w:rPr>
              <w:t>resources</w:t>
            </w:r>
          </w:p>
        </w:tc>
      </w:tr>
      <w:tr w:rsidR="00A853B5" w:rsidRPr="00B05E3D" w14:paraId="4648B0F7" w14:textId="77777777" w:rsidTr="0093263D">
        <w:tc>
          <w:tcPr>
            <w:tcW w:w="5125" w:type="dxa"/>
          </w:tcPr>
          <w:p w14:paraId="4BFD1615" w14:textId="73E11EC4" w:rsidR="002A51DE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5372669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F6104" w:rsidRPr="00B05E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47FD" w:rsidRPr="00B05E3D">
              <w:rPr>
                <w:rFonts w:ascii="Open Sans" w:hAnsi="Open Sans" w:cs="Open Sans"/>
              </w:rPr>
              <w:tab/>
            </w:r>
            <w:r w:rsidR="002A51DE" w:rsidRPr="00B05E3D">
              <w:rPr>
                <w:rFonts w:ascii="Open Sans" w:hAnsi="Open Sans" w:cs="Open Sans"/>
              </w:rPr>
              <w:t>Bring fact she</w:t>
            </w:r>
            <w:r w:rsidR="00F104C6" w:rsidRPr="00B05E3D">
              <w:rPr>
                <w:rFonts w:ascii="Open Sans" w:hAnsi="Open Sans" w:cs="Open Sans"/>
              </w:rPr>
              <w:t xml:space="preserve">ets and </w:t>
            </w:r>
            <w:r w:rsidR="007860D3">
              <w:rPr>
                <w:rFonts w:ascii="Open Sans" w:hAnsi="Open Sans" w:cs="Open Sans"/>
              </w:rPr>
              <w:t>w</w:t>
            </w:r>
            <w:r w:rsidR="00F104C6" w:rsidRPr="00B05E3D">
              <w:rPr>
                <w:rFonts w:ascii="Open Sans" w:hAnsi="Open Sans" w:cs="Open Sans"/>
              </w:rPr>
              <w:t xml:space="preserve">aiting </w:t>
            </w:r>
            <w:r w:rsidR="007860D3">
              <w:rPr>
                <w:rFonts w:ascii="Open Sans" w:hAnsi="Open Sans" w:cs="Open Sans"/>
              </w:rPr>
              <w:t>r</w:t>
            </w:r>
            <w:r w:rsidR="00F104C6" w:rsidRPr="00B05E3D">
              <w:rPr>
                <w:rFonts w:ascii="Open Sans" w:hAnsi="Open Sans" w:cs="Open Sans"/>
              </w:rPr>
              <w:t xml:space="preserve">oom </w:t>
            </w:r>
            <w:r w:rsidR="007860D3">
              <w:rPr>
                <w:rFonts w:ascii="Open Sans" w:hAnsi="Open Sans" w:cs="Open Sans"/>
              </w:rPr>
              <w:t>r</w:t>
            </w:r>
            <w:r w:rsidR="00F104C6" w:rsidRPr="00B05E3D">
              <w:rPr>
                <w:rFonts w:ascii="Open Sans" w:hAnsi="Open Sans" w:cs="Open Sans"/>
              </w:rPr>
              <w:t>esources</w:t>
            </w:r>
            <w:r w:rsidR="002A51DE" w:rsidRPr="00B05E3D">
              <w:rPr>
                <w:rFonts w:ascii="Open Sans" w:hAnsi="Open Sans" w:cs="Open Sans"/>
              </w:rPr>
              <w:t xml:space="preserve"> on circuit rides, airport </w:t>
            </w:r>
            <w:r w:rsidR="007860D3">
              <w:rPr>
                <w:rFonts w:ascii="Open Sans" w:hAnsi="Open Sans" w:cs="Open Sans"/>
              </w:rPr>
              <w:t>pick-ups</w:t>
            </w:r>
            <w:r w:rsidR="002A51DE" w:rsidRPr="00B05E3D">
              <w:rPr>
                <w:rFonts w:ascii="Open Sans" w:hAnsi="Open Sans" w:cs="Open Sans"/>
              </w:rPr>
              <w:t xml:space="preserve">, and home </w:t>
            </w:r>
            <w:proofErr w:type="gramStart"/>
            <w:r w:rsidR="002A51DE" w:rsidRPr="00B05E3D">
              <w:rPr>
                <w:rFonts w:ascii="Open Sans" w:hAnsi="Open Sans" w:cs="Open Sans"/>
              </w:rPr>
              <w:t>visits</w:t>
            </w:r>
            <w:proofErr w:type="gramEnd"/>
            <w:r w:rsidR="002A51DE" w:rsidRPr="00B05E3D">
              <w:rPr>
                <w:rFonts w:ascii="Open Sans" w:hAnsi="Open Sans" w:cs="Open Sans"/>
              </w:rPr>
              <w:t xml:space="preserve"> </w:t>
            </w:r>
          </w:p>
          <w:p w14:paraId="753569E3" w14:textId="503B7D4C" w:rsidR="006347FD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75419101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6347F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47FD" w:rsidRPr="00B05E3D">
              <w:rPr>
                <w:rFonts w:ascii="Open Sans" w:hAnsi="Open Sans" w:cs="Open Sans"/>
              </w:rPr>
              <w:tab/>
            </w:r>
            <w:r w:rsidR="002A51DE" w:rsidRPr="00B05E3D">
              <w:rPr>
                <w:rFonts w:ascii="Open Sans" w:hAnsi="Open Sans" w:cs="Open Sans"/>
              </w:rPr>
              <w:t xml:space="preserve">Print and hang palm cards, posters, flyers, and fact sheets around </w:t>
            </w:r>
            <w:r w:rsidR="007860D3">
              <w:rPr>
                <w:rFonts w:ascii="Open Sans" w:hAnsi="Open Sans" w:cs="Open Sans"/>
              </w:rPr>
              <w:t>the</w:t>
            </w:r>
            <w:r w:rsidR="002A51DE" w:rsidRPr="00B05E3D">
              <w:rPr>
                <w:rFonts w:ascii="Open Sans" w:hAnsi="Open Sans" w:cs="Open Sans"/>
              </w:rPr>
              <w:t xml:space="preserve"> office</w:t>
            </w:r>
            <w:r w:rsidR="007860D3">
              <w:rPr>
                <w:rFonts w:ascii="Open Sans" w:hAnsi="Open Sans" w:cs="Open Sans"/>
              </w:rPr>
              <w:t xml:space="preserve"> or training </w:t>
            </w:r>
            <w:proofErr w:type="gramStart"/>
            <w:r w:rsidR="007860D3">
              <w:rPr>
                <w:rFonts w:ascii="Open Sans" w:hAnsi="Open Sans" w:cs="Open Sans"/>
              </w:rPr>
              <w:t>spaces</w:t>
            </w:r>
            <w:proofErr w:type="gramEnd"/>
            <w:r w:rsidR="002A51DE" w:rsidRPr="00B05E3D">
              <w:rPr>
                <w:rFonts w:ascii="Open Sans" w:hAnsi="Open Sans" w:cs="Open Sans"/>
              </w:rPr>
              <w:t xml:space="preserve"> </w:t>
            </w:r>
          </w:p>
          <w:p w14:paraId="3FEE91F9" w14:textId="3335DFB8" w:rsidR="006347FD" w:rsidRPr="00B05E3D" w:rsidRDefault="00000000" w:rsidP="002A51DE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48743218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6347F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47FD" w:rsidRPr="00B05E3D">
              <w:rPr>
                <w:rFonts w:ascii="Open Sans" w:hAnsi="Open Sans" w:cs="Open Sans"/>
              </w:rPr>
              <w:tab/>
            </w:r>
            <w:r w:rsidR="002A51DE" w:rsidRPr="00B05E3D">
              <w:rPr>
                <w:rFonts w:ascii="Open Sans" w:hAnsi="Open Sans" w:cs="Open Sans"/>
              </w:rPr>
              <w:t>Place fact sheets in handouts or information packets</w:t>
            </w:r>
          </w:p>
        </w:tc>
        <w:tc>
          <w:tcPr>
            <w:tcW w:w="5125" w:type="dxa"/>
          </w:tcPr>
          <w:p w14:paraId="3E62CFBB" w14:textId="6539425F" w:rsidR="00FD5396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9632626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D5396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D5396" w:rsidRPr="00B05E3D">
              <w:rPr>
                <w:rFonts w:ascii="Open Sans" w:hAnsi="Open Sans" w:cs="Open Sans"/>
              </w:rPr>
              <w:tab/>
            </w:r>
            <w:r w:rsidR="002A51DE" w:rsidRPr="00B05E3D">
              <w:rPr>
                <w:rFonts w:ascii="Open Sans" w:hAnsi="Open Sans" w:cs="Open Sans"/>
              </w:rPr>
              <w:t xml:space="preserve">Print and display fact sheets on a waiting room table or in a display case for refugees to read and take </w:t>
            </w:r>
            <w:proofErr w:type="gramStart"/>
            <w:r w:rsidR="002A51DE" w:rsidRPr="00B05E3D">
              <w:rPr>
                <w:rFonts w:ascii="Open Sans" w:hAnsi="Open Sans" w:cs="Open Sans"/>
              </w:rPr>
              <w:t>home</w:t>
            </w:r>
            <w:proofErr w:type="gramEnd"/>
          </w:p>
          <w:p w14:paraId="7CD72B9A" w14:textId="3CE96B5B" w:rsidR="00FD5396" w:rsidRPr="00B05E3D" w:rsidRDefault="00000000" w:rsidP="002A51DE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8603142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D5396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D5396" w:rsidRPr="00B05E3D">
              <w:rPr>
                <w:rFonts w:ascii="Open Sans" w:hAnsi="Open Sans" w:cs="Open Sans"/>
              </w:rPr>
              <w:tab/>
            </w:r>
            <w:r w:rsidR="002A51DE" w:rsidRPr="00B05E3D">
              <w:rPr>
                <w:rFonts w:ascii="Open Sans" w:hAnsi="Open Sans" w:cs="Open Sans"/>
              </w:rPr>
              <w:t xml:space="preserve">Display resources in cultural or religious centers, libraries, or other locations regularly accessed by </w:t>
            </w:r>
            <w:proofErr w:type="gramStart"/>
            <w:r w:rsidR="002A51DE" w:rsidRPr="00B05E3D">
              <w:rPr>
                <w:rFonts w:ascii="Open Sans" w:hAnsi="Open Sans" w:cs="Open Sans"/>
              </w:rPr>
              <w:t>newcomers</w:t>
            </w:r>
            <w:proofErr w:type="gramEnd"/>
          </w:p>
          <w:p w14:paraId="65B0AF79" w14:textId="6F8F3E3B" w:rsidR="00A853B5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212753397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D5396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D5396" w:rsidRPr="00B05E3D">
              <w:rPr>
                <w:rFonts w:ascii="Open Sans" w:hAnsi="Open Sans" w:cs="Open Sans"/>
              </w:rPr>
              <w:tab/>
            </w:r>
            <w:r w:rsidR="002A51DE" w:rsidRPr="00B05E3D">
              <w:rPr>
                <w:rFonts w:ascii="Open Sans" w:hAnsi="Open Sans" w:cs="Open Sans"/>
              </w:rPr>
              <w:t xml:space="preserve">Distribute fact sheets, posters, and palm cards to other community centers and housing areas </w:t>
            </w:r>
            <w:r w:rsidR="007860D3">
              <w:rPr>
                <w:rFonts w:ascii="Open Sans" w:hAnsi="Open Sans" w:cs="Open Sans"/>
              </w:rPr>
              <w:t xml:space="preserve">newcomers </w:t>
            </w:r>
            <w:r w:rsidR="002A51DE" w:rsidRPr="00B05E3D">
              <w:rPr>
                <w:rFonts w:ascii="Open Sans" w:hAnsi="Open Sans" w:cs="Open Sans"/>
              </w:rPr>
              <w:t>frequent</w:t>
            </w:r>
          </w:p>
        </w:tc>
      </w:tr>
    </w:tbl>
    <w:p w14:paraId="6DB9BECE" w14:textId="18F2B49E" w:rsidR="00165BCC" w:rsidRPr="00B05E3D" w:rsidRDefault="002A51DE" w:rsidP="002F5D77">
      <w:pPr>
        <w:rPr>
          <w:rFonts w:ascii="Open Sans" w:hAnsi="Open Sans" w:cs="Open Sans"/>
        </w:rPr>
      </w:pPr>
      <w:r w:rsidRPr="00B05E3D">
        <w:rPr>
          <w:rFonts w:ascii="Open Sans" w:hAnsi="Open Sans" w:cs="Open Sans"/>
        </w:rPr>
        <w:br/>
      </w:r>
    </w:p>
    <w:tbl>
      <w:tblPr>
        <w:tblStyle w:val="TableGrid"/>
        <w:tblW w:w="1025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125"/>
        <w:gridCol w:w="5125"/>
      </w:tblGrid>
      <w:tr w:rsidR="00B035E5" w:rsidRPr="00B05E3D" w14:paraId="073A4220" w14:textId="77777777" w:rsidTr="00817F7A">
        <w:tc>
          <w:tcPr>
            <w:tcW w:w="10250" w:type="dxa"/>
            <w:gridSpan w:val="2"/>
            <w:tcBorders>
              <w:top w:val="single" w:sz="8" w:space="0" w:color="677659" w:themeColor="accent6" w:themeShade="BF"/>
            </w:tcBorders>
          </w:tcPr>
          <w:p w14:paraId="09D9E531" w14:textId="7A56AF15" w:rsidR="00B035E5" w:rsidRPr="00B05E3D" w:rsidRDefault="00000000" w:rsidP="00423BF4">
            <w:pPr>
              <w:pStyle w:val="Heading1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532694443"/>
                <w:placeholder>
                  <w:docPart w:val="82561727AD654A90AAE57EC1DF258085"/>
                </w:placeholder>
                <w15:appearance w15:val="hidden"/>
              </w:sdtPr>
              <w:sdtContent>
                <w:r w:rsidR="002A51DE" w:rsidRPr="00B05E3D">
                  <w:rPr>
                    <w:rFonts w:ascii="Open Sans" w:hAnsi="Open Sans" w:cs="Open Sans"/>
                  </w:rPr>
                  <w:t>Use Settle In</w:t>
                </w:r>
                <w:r w:rsidR="00F104C6" w:rsidRPr="00B05E3D">
                  <w:rPr>
                    <w:rFonts w:ascii="Open Sans" w:hAnsi="Open Sans" w:cs="Open Sans"/>
                  </w:rPr>
                  <w:t xml:space="preserve"> website resources</w:t>
                </w:r>
                <w:r w:rsidR="002A51DE" w:rsidRPr="00B05E3D">
                  <w:rPr>
                    <w:rFonts w:ascii="Open Sans" w:hAnsi="Open Sans" w:cs="Open Sans"/>
                  </w:rPr>
                  <w:t xml:space="preserve"> </w:t>
                </w:r>
              </w:sdtContent>
            </w:sdt>
            <w:r w:rsidR="00147D5B" w:rsidRPr="00B05E3D">
              <w:rPr>
                <w:rFonts w:ascii="Open Sans" w:hAnsi="Open Sans" w:cs="Open Sans"/>
              </w:rPr>
              <w:t xml:space="preserve"> </w:t>
            </w:r>
          </w:p>
        </w:tc>
      </w:tr>
      <w:tr w:rsidR="00B035E5" w:rsidRPr="00B05E3D" w14:paraId="7341DAE0" w14:textId="77777777" w:rsidTr="0093263D">
        <w:tc>
          <w:tcPr>
            <w:tcW w:w="5125" w:type="dxa"/>
          </w:tcPr>
          <w:p w14:paraId="61077760" w14:textId="6AFE2FFB" w:rsidR="009600ED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27825652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F104C6" w:rsidRPr="00B05E3D">
              <w:rPr>
                <w:rFonts w:ascii="Open Sans" w:hAnsi="Open Sans" w:cs="Open Sans"/>
              </w:rPr>
              <w:t xml:space="preserve">Bookmark the Settle In website on client </w:t>
            </w:r>
            <w:proofErr w:type="gramStart"/>
            <w:r w:rsidR="00F104C6" w:rsidRPr="00B05E3D">
              <w:rPr>
                <w:rFonts w:ascii="Open Sans" w:hAnsi="Open Sans" w:cs="Open Sans"/>
              </w:rPr>
              <w:t>devices</w:t>
            </w:r>
            <w:proofErr w:type="gramEnd"/>
          </w:p>
          <w:p w14:paraId="767B8F17" w14:textId="3FD07DFB" w:rsidR="009600ED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69955455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2A51DE" w:rsidRPr="00B05E3D">
              <w:rPr>
                <w:rFonts w:ascii="Open Sans" w:hAnsi="Open Sans" w:cs="Open Sans"/>
              </w:rPr>
              <w:t xml:space="preserve">Play Settle In videos on a loop in waiting rooms or other office </w:t>
            </w:r>
            <w:proofErr w:type="gramStart"/>
            <w:r w:rsidR="002A51DE" w:rsidRPr="00B05E3D">
              <w:rPr>
                <w:rFonts w:ascii="Open Sans" w:hAnsi="Open Sans" w:cs="Open Sans"/>
              </w:rPr>
              <w:t>spaces</w:t>
            </w:r>
            <w:proofErr w:type="gramEnd"/>
          </w:p>
          <w:p w14:paraId="7D2D50CD" w14:textId="44387CB2" w:rsidR="00B035E5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50024183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2A51DE" w:rsidRPr="00B05E3D">
              <w:rPr>
                <w:rFonts w:ascii="Open Sans" w:hAnsi="Open Sans" w:cs="Open Sans"/>
              </w:rPr>
              <w:t>Play Settle In videos or podcasts during Cultural Orientation</w:t>
            </w:r>
            <w:r w:rsidR="00F104C6" w:rsidRPr="00B05E3D">
              <w:rPr>
                <w:rFonts w:ascii="Open Sans" w:hAnsi="Open Sans" w:cs="Open Sans"/>
              </w:rPr>
              <w:t>, car rides, airport pickups, and other appointments</w:t>
            </w:r>
            <w:r w:rsidR="00F104C6" w:rsidRPr="00B05E3D">
              <w:rPr>
                <w:rFonts w:ascii="Open Sans" w:hAnsi="Open Sans" w:cs="Open Sans"/>
              </w:rPr>
              <w:br/>
            </w:r>
          </w:p>
        </w:tc>
        <w:tc>
          <w:tcPr>
            <w:tcW w:w="5125" w:type="dxa"/>
          </w:tcPr>
          <w:p w14:paraId="4E81B498" w14:textId="0449B876" w:rsidR="009600ED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11667423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2A51DE" w:rsidRPr="00B05E3D">
              <w:rPr>
                <w:rFonts w:ascii="Open Sans" w:hAnsi="Open Sans" w:cs="Open Sans"/>
              </w:rPr>
              <w:t>If you have language-specific needs, create your own You</w:t>
            </w:r>
            <w:r w:rsidR="007860D3">
              <w:rPr>
                <w:rFonts w:ascii="Open Sans" w:hAnsi="Open Sans" w:cs="Open Sans"/>
              </w:rPr>
              <w:t>T</w:t>
            </w:r>
            <w:r w:rsidR="002A51DE" w:rsidRPr="00B05E3D">
              <w:rPr>
                <w:rFonts w:ascii="Open Sans" w:hAnsi="Open Sans" w:cs="Open Sans"/>
              </w:rPr>
              <w:t xml:space="preserve">ube playlist using CORE’s videos to tailor messages to your </w:t>
            </w:r>
            <w:proofErr w:type="gramStart"/>
            <w:r w:rsidR="002A51DE" w:rsidRPr="00B05E3D">
              <w:rPr>
                <w:rFonts w:ascii="Open Sans" w:hAnsi="Open Sans" w:cs="Open Sans"/>
              </w:rPr>
              <w:t>population</w:t>
            </w:r>
            <w:proofErr w:type="gramEnd"/>
          </w:p>
          <w:p w14:paraId="1E760E57" w14:textId="37601E4A" w:rsidR="00F104C6" w:rsidRPr="00B05E3D" w:rsidRDefault="00000000" w:rsidP="00F104C6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17854449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F104C6" w:rsidRPr="00B05E3D">
              <w:rPr>
                <w:rFonts w:ascii="Open Sans" w:hAnsi="Open Sans" w:cs="Open Sans"/>
              </w:rPr>
              <w:t xml:space="preserve">Embed Settle In videos on your </w:t>
            </w:r>
            <w:proofErr w:type="gramStart"/>
            <w:r w:rsidR="00F104C6" w:rsidRPr="00B05E3D">
              <w:rPr>
                <w:rFonts w:ascii="Open Sans" w:hAnsi="Open Sans" w:cs="Open Sans"/>
              </w:rPr>
              <w:t>website</w:t>
            </w:r>
            <w:proofErr w:type="gramEnd"/>
          </w:p>
          <w:p w14:paraId="4096DD87" w14:textId="159FD63B" w:rsidR="00F104C6" w:rsidRPr="00B05E3D" w:rsidRDefault="00000000" w:rsidP="00F104C6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329589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104C6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104C6" w:rsidRPr="00B05E3D">
              <w:rPr>
                <w:rFonts w:ascii="Open Sans" w:hAnsi="Open Sans" w:cs="Open Sans"/>
              </w:rPr>
              <w:tab/>
              <w:t xml:space="preserve">Encourage staff and community partners to bookmark and share Settle In website </w:t>
            </w:r>
            <w:proofErr w:type="gramStart"/>
            <w:r w:rsidR="00F104C6" w:rsidRPr="00B05E3D">
              <w:rPr>
                <w:rFonts w:ascii="Open Sans" w:hAnsi="Open Sans" w:cs="Open Sans"/>
              </w:rPr>
              <w:t>resources</w:t>
            </w:r>
            <w:proofErr w:type="gramEnd"/>
          </w:p>
          <w:p w14:paraId="60FA0941" w14:textId="348391BE" w:rsidR="002A51DE" w:rsidRPr="00B05E3D" w:rsidRDefault="002A51DE" w:rsidP="002A51DE">
            <w:pPr>
              <w:pStyle w:val="checkboxindent"/>
              <w:rPr>
                <w:rFonts w:ascii="Open Sans" w:hAnsi="Open Sans" w:cs="Open Sans"/>
              </w:rPr>
            </w:pPr>
            <w:r w:rsidRPr="00B05E3D">
              <w:rPr>
                <w:rFonts w:ascii="Open Sans" w:hAnsi="Open Sans" w:cs="Open Sans"/>
              </w:rPr>
              <w:br/>
            </w:r>
          </w:p>
        </w:tc>
      </w:tr>
    </w:tbl>
    <w:p w14:paraId="4076C287" w14:textId="77777777" w:rsidR="00165BCC" w:rsidRPr="00B05E3D" w:rsidRDefault="00165BCC" w:rsidP="002A51DE">
      <w:pPr>
        <w:ind w:left="0"/>
        <w:rPr>
          <w:rFonts w:ascii="Open Sans" w:hAnsi="Open Sans" w:cs="Open Sans"/>
        </w:rPr>
      </w:pPr>
    </w:p>
    <w:tbl>
      <w:tblPr>
        <w:tblStyle w:val="TableGrid"/>
        <w:tblW w:w="1025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125"/>
        <w:gridCol w:w="5125"/>
      </w:tblGrid>
      <w:tr w:rsidR="009600ED" w:rsidRPr="00B05E3D" w14:paraId="690D757A" w14:textId="77777777" w:rsidTr="00817F7A">
        <w:tc>
          <w:tcPr>
            <w:tcW w:w="10250" w:type="dxa"/>
            <w:gridSpan w:val="2"/>
            <w:tcBorders>
              <w:top w:val="single" w:sz="8" w:space="0" w:color="677659" w:themeColor="accent6" w:themeShade="BF"/>
            </w:tcBorders>
          </w:tcPr>
          <w:p w14:paraId="27119853" w14:textId="6EB52530" w:rsidR="009600ED" w:rsidRPr="00B05E3D" w:rsidRDefault="00000000" w:rsidP="00423BF4">
            <w:pPr>
              <w:pStyle w:val="Heading1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024246095"/>
                <w:placeholder>
                  <w:docPart w:val="319280E53DAB45EBB967730E5B7D87CF"/>
                </w:placeholder>
                <w15:appearance w15:val="hidden"/>
              </w:sdtPr>
              <w:sdtContent>
                <w:r w:rsidR="00F104C6" w:rsidRPr="00B05E3D">
                  <w:rPr>
                    <w:rFonts w:ascii="Open Sans" w:hAnsi="Open Sans" w:cs="Open Sans"/>
                  </w:rPr>
                  <w:t>Use the Settle In mobile app to reinforce learning</w:t>
                </w:r>
              </w:sdtContent>
            </w:sdt>
            <w:r w:rsidR="00147D5B" w:rsidRPr="00B05E3D">
              <w:rPr>
                <w:rFonts w:ascii="Open Sans" w:hAnsi="Open Sans" w:cs="Open Sans"/>
              </w:rPr>
              <w:t xml:space="preserve"> </w:t>
            </w:r>
          </w:p>
        </w:tc>
      </w:tr>
      <w:tr w:rsidR="009600ED" w:rsidRPr="00B05E3D" w14:paraId="62EFFEEC" w14:textId="77777777" w:rsidTr="0093263D">
        <w:tc>
          <w:tcPr>
            <w:tcW w:w="5125" w:type="dxa"/>
          </w:tcPr>
          <w:p w14:paraId="4460B48B" w14:textId="78A9393F" w:rsidR="009600ED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66067394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F104C6" w:rsidRPr="00B05E3D">
              <w:rPr>
                <w:rFonts w:ascii="Open Sans" w:hAnsi="Open Sans" w:cs="Open Sans"/>
              </w:rPr>
              <w:t xml:space="preserve">Use the </w:t>
            </w:r>
            <w:hyperlink r:id="rId11" w:history="1">
              <w:r w:rsidR="00F104C6" w:rsidRPr="00A55597">
                <w:rPr>
                  <w:rStyle w:val="Hyperlink"/>
                  <w:rFonts w:ascii="Open Sans" w:hAnsi="Open Sans" w:cs="Open Sans"/>
                  <w:b/>
                  <w:bCs/>
                  <w:color w:val="404040" w:themeColor="text1" w:themeTint="BF"/>
                </w:rPr>
                <w:t>Activity Bank</w:t>
              </w:r>
            </w:hyperlink>
            <w:r w:rsidR="00F104C6" w:rsidRPr="00B05E3D">
              <w:rPr>
                <w:rFonts w:ascii="Open Sans" w:hAnsi="Open Sans" w:cs="Open Sans"/>
              </w:rPr>
              <w:t xml:space="preserve"> to learn how to incorporate the Settle In mobile app during Cultural Orientation</w:t>
            </w:r>
          </w:p>
          <w:p w14:paraId="4CFB0F90" w14:textId="0D90E673" w:rsidR="009600ED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05832043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F104C6" w:rsidRPr="00B05E3D">
              <w:rPr>
                <w:rFonts w:ascii="Open Sans" w:hAnsi="Open Sans" w:cs="Open Sans"/>
              </w:rPr>
              <w:t xml:space="preserve">Download the Settle In mobile app onto </w:t>
            </w:r>
            <w:r w:rsidR="007860D3">
              <w:rPr>
                <w:rFonts w:ascii="Open Sans" w:hAnsi="Open Sans" w:cs="Open Sans"/>
              </w:rPr>
              <w:t>newcomer</w:t>
            </w:r>
            <w:r w:rsidR="00F104C6" w:rsidRPr="00B05E3D">
              <w:rPr>
                <w:rFonts w:ascii="Open Sans" w:hAnsi="Open Sans" w:cs="Open Sans"/>
              </w:rPr>
              <w:t xml:space="preserve"> mobile phones or </w:t>
            </w:r>
            <w:proofErr w:type="gramStart"/>
            <w:r w:rsidR="00F104C6" w:rsidRPr="00B05E3D">
              <w:rPr>
                <w:rFonts w:ascii="Open Sans" w:hAnsi="Open Sans" w:cs="Open Sans"/>
              </w:rPr>
              <w:t>tablets</w:t>
            </w:r>
            <w:proofErr w:type="gramEnd"/>
          </w:p>
          <w:p w14:paraId="0F7C2272" w14:textId="2DDC2705" w:rsidR="00F104C6" w:rsidRPr="00B05E3D" w:rsidRDefault="00000000" w:rsidP="00F104C6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36833739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F104C6" w:rsidRPr="00B05E3D">
              <w:rPr>
                <w:rFonts w:ascii="Open Sans" w:hAnsi="Open Sans" w:cs="Open Sans"/>
              </w:rPr>
              <w:t xml:space="preserve">Promote the Settle In mobile app to new staff, interns, interpreters, and </w:t>
            </w:r>
            <w:proofErr w:type="gramStart"/>
            <w:r w:rsidR="00F104C6" w:rsidRPr="00B05E3D">
              <w:rPr>
                <w:rFonts w:ascii="Open Sans" w:hAnsi="Open Sans" w:cs="Open Sans"/>
              </w:rPr>
              <w:t>volunteers</w:t>
            </w:r>
            <w:proofErr w:type="gramEnd"/>
          </w:p>
          <w:p w14:paraId="0E2FC042" w14:textId="1E77C36A" w:rsidR="009600ED" w:rsidRPr="00B05E3D" w:rsidRDefault="009600ED" w:rsidP="00423BF4">
            <w:pPr>
              <w:pStyle w:val="checkboxindent"/>
              <w:rPr>
                <w:rFonts w:ascii="Open Sans" w:hAnsi="Open Sans" w:cs="Open Sans"/>
              </w:rPr>
            </w:pPr>
          </w:p>
        </w:tc>
        <w:tc>
          <w:tcPr>
            <w:tcW w:w="5125" w:type="dxa"/>
          </w:tcPr>
          <w:p w14:paraId="58EF6B15" w14:textId="04D40EAE" w:rsidR="009600ED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5589362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F104C6" w:rsidRPr="00B05E3D">
              <w:rPr>
                <w:rFonts w:ascii="Open Sans" w:hAnsi="Open Sans" w:cs="Open Sans"/>
              </w:rPr>
              <w:t xml:space="preserve">Assign Settle In mobile app chapters as homework for </w:t>
            </w:r>
            <w:proofErr w:type="gramStart"/>
            <w:r w:rsidR="007860D3">
              <w:rPr>
                <w:rFonts w:ascii="Open Sans" w:hAnsi="Open Sans" w:cs="Open Sans"/>
              </w:rPr>
              <w:t>newcomer</w:t>
            </w:r>
            <w:r w:rsidR="00F104C6" w:rsidRPr="00B05E3D">
              <w:rPr>
                <w:rFonts w:ascii="Open Sans" w:hAnsi="Open Sans" w:cs="Open Sans"/>
              </w:rPr>
              <w:t>s</w:t>
            </w:r>
            <w:proofErr w:type="gramEnd"/>
            <w:r w:rsidR="00F104C6" w:rsidRPr="00B05E3D">
              <w:rPr>
                <w:rFonts w:ascii="Open Sans" w:hAnsi="Open Sans" w:cs="Open Sans"/>
              </w:rPr>
              <w:t xml:space="preserve"> </w:t>
            </w:r>
          </w:p>
          <w:p w14:paraId="73EBECED" w14:textId="59211EAA" w:rsidR="009600ED" w:rsidRPr="00B05E3D" w:rsidRDefault="00000000" w:rsidP="00423BF4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66290022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F104C6" w:rsidRPr="00B05E3D">
              <w:rPr>
                <w:rFonts w:ascii="Open Sans" w:hAnsi="Open Sans" w:cs="Open Sans"/>
              </w:rPr>
              <w:t xml:space="preserve">Download the Settle In mobile app onto organization-owned tablets or </w:t>
            </w:r>
            <w:proofErr w:type="gramStart"/>
            <w:r w:rsidR="00F104C6" w:rsidRPr="00B05E3D">
              <w:rPr>
                <w:rFonts w:ascii="Open Sans" w:hAnsi="Open Sans" w:cs="Open Sans"/>
              </w:rPr>
              <w:t>phones</w:t>
            </w:r>
            <w:proofErr w:type="gramEnd"/>
          </w:p>
          <w:p w14:paraId="73E2A610" w14:textId="04EDD1CD" w:rsidR="00F104C6" w:rsidRPr="00B05E3D" w:rsidRDefault="00000000" w:rsidP="00F104C6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91454887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600E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0ED" w:rsidRPr="00B05E3D">
              <w:rPr>
                <w:rFonts w:ascii="Open Sans" w:hAnsi="Open Sans" w:cs="Open Sans"/>
              </w:rPr>
              <w:tab/>
            </w:r>
            <w:r w:rsidR="00F104C6" w:rsidRPr="00B05E3D">
              <w:rPr>
                <w:rFonts w:ascii="Open Sans" w:hAnsi="Open Sans" w:cs="Open Sans"/>
              </w:rPr>
              <w:t>Use the Settle In mobile app during caseworker appointments and at-home Cultural Orientation</w:t>
            </w:r>
          </w:p>
          <w:p w14:paraId="5909AAF3" w14:textId="01274900" w:rsidR="009600ED" w:rsidRPr="00B05E3D" w:rsidRDefault="009600ED" w:rsidP="00423BF4">
            <w:pPr>
              <w:pStyle w:val="checkboxindent"/>
              <w:rPr>
                <w:rFonts w:ascii="Open Sans" w:hAnsi="Open Sans" w:cs="Open Sans"/>
              </w:rPr>
            </w:pPr>
          </w:p>
        </w:tc>
      </w:tr>
    </w:tbl>
    <w:p w14:paraId="2C138AFD" w14:textId="77777777" w:rsidR="00165BCC" w:rsidRPr="00B05E3D" w:rsidRDefault="00165BCC" w:rsidP="002F5D77">
      <w:pPr>
        <w:rPr>
          <w:rFonts w:ascii="Open Sans" w:hAnsi="Open Sans" w:cs="Open Sans"/>
        </w:rPr>
      </w:pPr>
    </w:p>
    <w:tbl>
      <w:tblPr>
        <w:tblStyle w:val="TableGrid"/>
        <w:tblW w:w="1025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125"/>
        <w:gridCol w:w="5125"/>
      </w:tblGrid>
      <w:tr w:rsidR="009600ED" w:rsidRPr="00B05E3D" w14:paraId="7FC0B6B8" w14:textId="77777777" w:rsidTr="00817F7A">
        <w:tc>
          <w:tcPr>
            <w:tcW w:w="10250" w:type="dxa"/>
            <w:gridSpan w:val="2"/>
            <w:tcBorders>
              <w:top w:val="single" w:sz="8" w:space="0" w:color="677659" w:themeColor="accent6" w:themeShade="BF"/>
            </w:tcBorders>
          </w:tcPr>
          <w:p w14:paraId="04C7CAEE" w14:textId="42091783" w:rsidR="00B05E3D" w:rsidRPr="00B05E3D" w:rsidRDefault="00C45467" w:rsidP="00B05E3D">
            <w:pPr>
              <w:pStyle w:val="Heading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Quick Links</w:t>
            </w:r>
          </w:p>
        </w:tc>
      </w:tr>
      <w:tr w:rsidR="00B05E3D" w:rsidRPr="00B05E3D" w14:paraId="4F0C10E7" w14:textId="77777777" w:rsidTr="0093263D">
        <w:tc>
          <w:tcPr>
            <w:tcW w:w="5125" w:type="dxa"/>
          </w:tcPr>
          <w:p w14:paraId="5DEE5D6B" w14:textId="030B9636" w:rsidR="00B05E3D" w:rsidRPr="00B05E3D" w:rsidRDefault="00000000" w:rsidP="00B05E3D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98550917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05E3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5E3D" w:rsidRPr="00B05E3D">
              <w:rPr>
                <w:rFonts w:ascii="Open Sans" w:hAnsi="Open Sans" w:cs="Open Sans"/>
              </w:rPr>
              <w:tab/>
            </w:r>
            <w:hyperlink r:id="rId12" w:history="1">
              <w:r w:rsidR="00B05E3D" w:rsidRPr="00A55597">
                <w:rPr>
                  <w:rStyle w:val="Hyperlink"/>
                  <w:rFonts w:ascii="Open Sans" w:hAnsi="Open Sans" w:cs="Open Sans"/>
                  <w:b/>
                  <w:bCs/>
                  <w:color w:val="262626" w:themeColor="text1" w:themeTint="D9"/>
                </w:rPr>
                <w:t>Settle In website</w:t>
              </w:r>
            </w:hyperlink>
          </w:p>
          <w:p w14:paraId="1C82C50A" w14:textId="3289A452" w:rsidR="00B05E3D" w:rsidRPr="00B05E3D" w:rsidRDefault="00000000" w:rsidP="00B05E3D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27298011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05E3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5E3D" w:rsidRPr="00B05E3D">
              <w:rPr>
                <w:rFonts w:ascii="Open Sans" w:hAnsi="Open Sans" w:cs="Open Sans"/>
              </w:rPr>
              <w:tab/>
              <w:t>Settle In mobile app (</w:t>
            </w:r>
            <w:hyperlink r:id="rId13" w:history="1">
              <w:r w:rsidR="00B05E3D" w:rsidRPr="00A55597">
                <w:rPr>
                  <w:rStyle w:val="Hyperlink"/>
                  <w:rFonts w:ascii="Open Sans" w:hAnsi="Open Sans" w:cs="Open Sans"/>
                  <w:b/>
                  <w:bCs/>
                  <w:color w:val="262626" w:themeColor="text1" w:themeTint="D9"/>
                </w:rPr>
                <w:t>Apple</w:t>
              </w:r>
            </w:hyperlink>
            <w:r w:rsidR="00B05E3D" w:rsidRPr="00A55597">
              <w:rPr>
                <w:rFonts w:ascii="Open Sans" w:hAnsi="Open Sans" w:cs="Open Sans"/>
                <w:b/>
                <w:bCs/>
                <w:color w:val="262626" w:themeColor="text1" w:themeTint="D9"/>
              </w:rPr>
              <w:t xml:space="preserve">, </w:t>
            </w:r>
            <w:hyperlink r:id="rId14" w:history="1">
              <w:r w:rsidR="00B05E3D" w:rsidRPr="00A55597">
                <w:rPr>
                  <w:rStyle w:val="Hyperlink"/>
                  <w:rFonts w:ascii="Open Sans" w:hAnsi="Open Sans" w:cs="Open Sans"/>
                  <w:b/>
                  <w:bCs/>
                  <w:color w:val="262626" w:themeColor="text1" w:themeTint="D9"/>
                </w:rPr>
                <w:t>Android</w:t>
              </w:r>
            </w:hyperlink>
            <w:r w:rsidR="00B05E3D" w:rsidRPr="00B05E3D">
              <w:rPr>
                <w:rFonts w:ascii="Open Sans" w:hAnsi="Open Sans" w:cs="Open Sans"/>
              </w:rPr>
              <w:t>)</w:t>
            </w:r>
          </w:p>
          <w:p w14:paraId="5A1A8FD5" w14:textId="4BE4CE4B" w:rsidR="00B05E3D" w:rsidRPr="00B05E3D" w:rsidRDefault="00B05E3D" w:rsidP="00A55597">
            <w:pPr>
              <w:pStyle w:val="checkboxindent"/>
              <w:ind w:left="0" w:firstLine="0"/>
              <w:rPr>
                <w:rFonts w:ascii="Open Sans" w:hAnsi="Open Sans" w:cs="Open Sans"/>
              </w:rPr>
            </w:pPr>
          </w:p>
        </w:tc>
        <w:tc>
          <w:tcPr>
            <w:tcW w:w="5125" w:type="dxa"/>
          </w:tcPr>
          <w:p w14:paraId="74F48BD0" w14:textId="66FFB350" w:rsidR="00B05E3D" w:rsidRPr="00A55597" w:rsidRDefault="00000000" w:rsidP="00B05E3D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20943082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05E3D" w:rsidRPr="00B05E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5E3D" w:rsidRPr="00B05E3D">
              <w:rPr>
                <w:rFonts w:ascii="Open Sans" w:hAnsi="Open Sans" w:cs="Open Sans"/>
              </w:rPr>
              <w:tab/>
            </w:r>
            <w:hyperlink r:id="rId15" w:history="1">
              <w:r w:rsidR="00B05E3D" w:rsidRPr="00A55597">
                <w:rPr>
                  <w:rStyle w:val="Hyperlink"/>
                  <w:rFonts w:ascii="Open Sans" w:hAnsi="Open Sans" w:cs="Open Sans"/>
                  <w:b/>
                  <w:bCs/>
                  <w:color w:val="262626" w:themeColor="text1" w:themeTint="D9"/>
                </w:rPr>
                <w:t>Activity Bank</w:t>
              </w:r>
            </w:hyperlink>
            <w:r w:rsidR="00B05E3D" w:rsidRPr="00A55597">
              <w:rPr>
                <w:rFonts w:ascii="Open Sans" w:hAnsi="Open Sans" w:cs="Open Sans"/>
                <w:color w:val="262626" w:themeColor="text1" w:themeTint="D9"/>
              </w:rPr>
              <w:t xml:space="preserve"> </w:t>
            </w:r>
          </w:p>
          <w:p w14:paraId="1C351328" w14:textId="68B207AD" w:rsidR="00B05E3D" w:rsidRPr="00A55597" w:rsidRDefault="00000000" w:rsidP="00B05E3D">
            <w:pPr>
              <w:pStyle w:val="checkboxindent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6430060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05E3D" w:rsidRPr="00A555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5E3D" w:rsidRPr="00A55597">
              <w:rPr>
                <w:rFonts w:ascii="Open Sans" w:hAnsi="Open Sans" w:cs="Open Sans"/>
              </w:rPr>
              <w:tab/>
            </w:r>
            <w:hyperlink r:id="rId16" w:history="1">
              <w:r w:rsidR="00B05E3D" w:rsidRPr="00A55597">
                <w:rPr>
                  <w:rStyle w:val="Hyperlink"/>
                  <w:rFonts w:ascii="Open Sans" w:hAnsi="Open Sans" w:cs="Open Sans"/>
                  <w:b/>
                  <w:bCs/>
                  <w:color w:val="262626" w:themeColor="text1" w:themeTint="D9"/>
                </w:rPr>
                <w:t>Waiting Room Resources</w:t>
              </w:r>
            </w:hyperlink>
          </w:p>
          <w:p w14:paraId="2EE98124" w14:textId="77777777" w:rsidR="00B05E3D" w:rsidRPr="00B05E3D" w:rsidRDefault="00B05E3D" w:rsidP="00B05E3D">
            <w:pPr>
              <w:pStyle w:val="checkboxindent"/>
              <w:ind w:left="0" w:firstLine="0"/>
              <w:rPr>
                <w:rFonts w:ascii="Open Sans" w:hAnsi="Open Sans" w:cs="Open Sans"/>
              </w:rPr>
            </w:pPr>
          </w:p>
        </w:tc>
      </w:tr>
    </w:tbl>
    <w:p w14:paraId="1CF14B0E" w14:textId="77777777" w:rsidR="00002AC6" w:rsidRPr="00B05E3D" w:rsidRDefault="00002AC6" w:rsidP="002F5D77">
      <w:pPr>
        <w:rPr>
          <w:rFonts w:ascii="Open Sans" w:hAnsi="Open Sans" w:cs="Open Sans"/>
        </w:rPr>
      </w:pPr>
    </w:p>
    <w:sectPr w:rsidR="00002AC6" w:rsidRPr="00B05E3D" w:rsidSect="002F5D77">
      <w:pgSz w:w="12240" w:h="15840" w:code="1"/>
      <w:pgMar w:top="477" w:right="1080" w:bottom="360" w:left="90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ACCA" w14:textId="77777777" w:rsidR="004850BA" w:rsidRDefault="004850BA" w:rsidP="00423BF4">
      <w:r>
        <w:separator/>
      </w:r>
    </w:p>
  </w:endnote>
  <w:endnote w:type="continuationSeparator" w:id="0">
    <w:p w14:paraId="1F3DDF2B" w14:textId="77777777" w:rsidR="004850BA" w:rsidRDefault="004850BA" w:rsidP="0042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7E7A" w14:textId="77777777" w:rsidR="004850BA" w:rsidRDefault="004850BA" w:rsidP="00423BF4">
      <w:r>
        <w:separator/>
      </w:r>
    </w:p>
  </w:footnote>
  <w:footnote w:type="continuationSeparator" w:id="0">
    <w:p w14:paraId="3B9AE886" w14:textId="77777777" w:rsidR="004850BA" w:rsidRDefault="004850BA" w:rsidP="0042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86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4604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86AFD2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3BCF"/>
    <w:multiLevelType w:val="hybridMultilevel"/>
    <w:tmpl w:val="766A4DA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85820">
    <w:abstractNumId w:val="9"/>
  </w:num>
  <w:num w:numId="2" w16cid:durableId="1702322952">
    <w:abstractNumId w:val="3"/>
  </w:num>
  <w:num w:numId="3" w16cid:durableId="319700613">
    <w:abstractNumId w:val="6"/>
  </w:num>
  <w:num w:numId="4" w16cid:durableId="740326393">
    <w:abstractNumId w:val="7"/>
  </w:num>
  <w:num w:numId="5" w16cid:durableId="113718658">
    <w:abstractNumId w:val="4"/>
  </w:num>
  <w:num w:numId="6" w16cid:durableId="1479304246">
    <w:abstractNumId w:val="5"/>
  </w:num>
  <w:num w:numId="7" w16cid:durableId="612595795">
    <w:abstractNumId w:val="11"/>
  </w:num>
  <w:num w:numId="8" w16cid:durableId="121964055">
    <w:abstractNumId w:val="2"/>
  </w:num>
  <w:num w:numId="9" w16cid:durableId="373312354">
    <w:abstractNumId w:val="8"/>
  </w:num>
  <w:num w:numId="10" w16cid:durableId="1616670461">
    <w:abstractNumId w:val="1"/>
  </w:num>
  <w:num w:numId="11" w16cid:durableId="1504860482">
    <w:abstractNumId w:val="0"/>
  </w:num>
  <w:num w:numId="12" w16cid:durableId="610093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NjEztzA0NTM3MrJQ0lEKTi0uzszPAykwqgUA1bD0ICwAAAA="/>
  </w:docVars>
  <w:rsids>
    <w:rsidRoot w:val="002A51DE"/>
    <w:rsid w:val="00002AC6"/>
    <w:rsid w:val="000319BB"/>
    <w:rsid w:val="000547F9"/>
    <w:rsid w:val="000A1D39"/>
    <w:rsid w:val="000A7E97"/>
    <w:rsid w:val="000B4A9F"/>
    <w:rsid w:val="000B4F5B"/>
    <w:rsid w:val="000B5A44"/>
    <w:rsid w:val="00100AE0"/>
    <w:rsid w:val="00101346"/>
    <w:rsid w:val="00113CA4"/>
    <w:rsid w:val="001232C8"/>
    <w:rsid w:val="00123C6D"/>
    <w:rsid w:val="00124FEF"/>
    <w:rsid w:val="001465AC"/>
    <w:rsid w:val="00147D5B"/>
    <w:rsid w:val="00153445"/>
    <w:rsid w:val="00161C16"/>
    <w:rsid w:val="00165BCC"/>
    <w:rsid w:val="00166E62"/>
    <w:rsid w:val="0017390C"/>
    <w:rsid w:val="00180608"/>
    <w:rsid w:val="001808BA"/>
    <w:rsid w:val="00181354"/>
    <w:rsid w:val="00181399"/>
    <w:rsid w:val="001D2885"/>
    <w:rsid w:val="001D744A"/>
    <w:rsid w:val="001E6F85"/>
    <w:rsid w:val="002040CE"/>
    <w:rsid w:val="0021202A"/>
    <w:rsid w:val="00222A6D"/>
    <w:rsid w:val="00223BCA"/>
    <w:rsid w:val="002309E1"/>
    <w:rsid w:val="00232F00"/>
    <w:rsid w:val="00235CF9"/>
    <w:rsid w:val="002407ED"/>
    <w:rsid w:val="00243A0A"/>
    <w:rsid w:val="00270B8F"/>
    <w:rsid w:val="00296545"/>
    <w:rsid w:val="00297C68"/>
    <w:rsid w:val="002A51DE"/>
    <w:rsid w:val="002B6AAA"/>
    <w:rsid w:val="002F5D77"/>
    <w:rsid w:val="00303EA2"/>
    <w:rsid w:val="003053F9"/>
    <w:rsid w:val="00324791"/>
    <w:rsid w:val="0034231B"/>
    <w:rsid w:val="00350AFB"/>
    <w:rsid w:val="003525D3"/>
    <w:rsid w:val="00374706"/>
    <w:rsid w:val="003749F0"/>
    <w:rsid w:val="00386FE3"/>
    <w:rsid w:val="003E04BD"/>
    <w:rsid w:val="003E1606"/>
    <w:rsid w:val="003E35DA"/>
    <w:rsid w:val="003F6104"/>
    <w:rsid w:val="003F6EB6"/>
    <w:rsid w:val="00416C2D"/>
    <w:rsid w:val="00423BF4"/>
    <w:rsid w:val="0043632A"/>
    <w:rsid w:val="00443A0B"/>
    <w:rsid w:val="00455BB5"/>
    <w:rsid w:val="004656B1"/>
    <w:rsid w:val="004850BA"/>
    <w:rsid w:val="004A58D2"/>
    <w:rsid w:val="004B07B5"/>
    <w:rsid w:val="004B6355"/>
    <w:rsid w:val="004D3574"/>
    <w:rsid w:val="00510F45"/>
    <w:rsid w:val="00514811"/>
    <w:rsid w:val="00557B53"/>
    <w:rsid w:val="00560934"/>
    <w:rsid w:val="00571D28"/>
    <w:rsid w:val="00572C85"/>
    <w:rsid w:val="00583898"/>
    <w:rsid w:val="005925B9"/>
    <w:rsid w:val="005C324C"/>
    <w:rsid w:val="005C5007"/>
    <w:rsid w:val="005E6B54"/>
    <w:rsid w:val="005E6B5A"/>
    <w:rsid w:val="005E6B99"/>
    <w:rsid w:val="005F2C21"/>
    <w:rsid w:val="006273E3"/>
    <w:rsid w:val="00633A22"/>
    <w:rsid w:val="006347FD"/>
    <w:rsid w:val="0063689F"/>
    <w:rsid w:val="00694225"/>
    <w:rsid w:val="00695312"/>
    <w:rsid w:val="006B20CC"/>
    <w:rsid w:val="006C046C"/>
    <w:rsid w:val="006C2799"/>
    <w:rsid w:val="006C76A0"/>
    <w:rsid w:val="006E7FEA"/>
    <w:rsid w:val="006F3B31"/>
    <w:rsid w:val="006F5596"/>
    <w:rsid w:val="00722CEC"/>
    <w:rsid w:val="007628D7"/>
    <w:rsid w:val="0076534C"/>
    <w:rsid w:val="00766158"/>
    <w:rsid w:val="00774C30"/>
    <w:rsid w:val="007834AC"/>
    <w:rsid w:val="007860D3"/>
    <w:rsid w:val="00786151"/>
    <w:rsid w:val="00792260"/>
    <w:rsid w:val="007D7966"/>
    <w:rsid w:val="007F75BE"/>
    <w:rsid w:val="007F7DE0"/>
    <w:rsid w:val="008072F5"/>
    <w:rsid w:val="00815478"/>
    <w:rsid w:val="00817F7A"/>
    <w:rsid w:val="008856CF"/>
    <w:rsid w:val="0089561E"/>
    <w:rsid w:val="008C5930"/>
    <w:rsid w:val="008D6306"/>
    <w:rsid w:val="008E20B6"/>
    <w:rsid w:val="008F2099"/>
    <w:rsid w:val="008F4C14"/>
    <w:rsid w:val="00915D71"/>
    <w:rsid w:val="0093263D"/>
    <w:rsid w:val="00944C7A"/>
    <w:rsid w:val="0095543B"/>
    <w:rsid w:val="009600ED"/>
    <w:rsid w:val="0096383C"/>
    <w:rsid w:val="00964018"/>
    <w:rsid w:val="00981289"/>
    <w:rsid w:val="00990D61"/>
    <w:rsid w:val="009934A5"/>
    <w:rsid w:val="009D2DE2"/>
    <w:rsid w:val="009D3CD5"/>
    <w:rsid w:val="009D5A71"/>
    <w:rsid w:val="009F558F"/>
    <w:rsid w:val="00A010C2"/>
    <w:rsid w:val="00A02274"/>
    <w:rsid w:val="00A30C20"/>
    <w:rsid w:val="00A55597"/>
    <w:rsid w:val="00A6621B"/>
    <w:rsid w:val="00A76BDC"/>
    <w:rsid w:val="00A80512"/>
    <w:rsid w:val="00A853B5"/>
    <w:rsid w:val="00A947A4"/>
    <w:rsid w:val="00AB36A4"/>
    <w:rsid w:val="00AB79F2"/>
    <w:rsid w:val="00AE73EB"/>
    <w:rsid w:val="00B035E5"/>
    <w:rsid w:val="00B05E3D"/>
    <w:rsid w:val="00B073C3"/>
    <w:rsid w:val="00B14286"/>
    <w:rsid w:val="00B306B8"/>
    <w:rsid w:val="00B859D8"/>
    <w:rsid w:val="00B93FD2"/>
    <w:rsid w:val="00BA788F"/>
    <w:rsid w:val="00BB0648"/>
    <w:rsid w:val="00C0066D"/>
    <w:rsid w:val="00C13135"/>
    <w:rsid w:val="00C14DA5"/>
    <w:rsid w:val="00C21D21"/>
    <w:rsid w:val="00C3308F"/>
    <w:rsid w:val="00C45467"/>
    <w:rsid w:val="00C602B1"/>
    <w:rsid w:val="00C84956"/>
    <w:rsid w:val="00C85A40"/>
    <w:rsid w:val="00CC32FA"/>
    <w:rsid w:val="00CE1CDE"/>
    <w:rsid w:val="00D33F18"/>
    <w:rsid w:val="00D70972"/>
    <w:rsid w:val="00D713A5"/>
    <w:rsid w:val="00D93E61"/>
    <w:rsid w:val="00DA059F"/>
    <w:rsid w:val="00DA6C63"/>
    <w:rsid w:val="00DF299A"/>
    <w:rsid w:val="00DF31BB"/>
    <w:rsid w:val="00DF4343"/>
    <w:rsid w:val="00DF51A5"/>
    <w:rsid w:val="00E721F1"/>
    <w:rsid w:val="00EA0C67"/>
    <w:rsid w:val="00EA5837"/>
    <w:rsid w:val="00EC0018"/>
    <w:rsid w:val="00EC1473"/>
    <w:rsid w:val="00EE622E"/>
    <w:rsid w:val="00F104C6"/>
    <w:rsid w:val="00F458C9"/>
    <w:rsid w:val="00F82C42"/>
    <w:rsid w:val="00FB6023"/>
    <w:rsid w:val="00FD5396"/>
    <w:rsid w:val="00FF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11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D5B"/>
    <w:pPr>
      <w:spacing w:before="80" w:after="80"/>
      <w:ind w:left="187" w:right="-360"/>
    </w:pPr>
    <w:rPr>
      <w:rFonts w:cs="Times New Roman (Body CS)"/>
      <w:b/>
      <w:color w:val="454F3C" w:themeColor="accent6" w:themeShade="80"/>
      <w:sz w:val="22"/>
    </w:rPr>
  </w:style>
  <w:style w:type="paragraph" w:styleId="Heading1">
    <w:name w:val="heading 1"/>
    <w:basedOn w:val="Normal"/>
    <w:next w:val="Normal"/>
    <w:link w:val="Heading1Char"/>
    <w:qFormat/>
    <w:rsid w:val="00147D5B"/>
    <w:pPr>
      <w:keepNext/>
      <w:keepLines/>
      <w:ind w:left="0"/>
      <w:outlineLvl w:val="0"/>
    </w:pPr>
    <w:rPr>
      <w:rFonts w:asciiTheme="majorHAnsi" w:eastAsiaTheme="majorEastAsia" w:hAnsiTheme="majorHAnsi" w:cstheme="majorBidi"/>
      <w:b w:val="0"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47D5B"/>
    <w:pPr>
      <w:spacing w:after="240"/>
      <w:contextualSpacing/>
    </w:pPr>
    <w:rPr>
      <w:rFonts w:asciiTheme="majorHAnsi" w:eastAsiaTheme="majorEastAsia" w:hAnsiTheme="majorHAnsi" w:cs="Times New Roman (Headings CS)"/>
      <w:b w:val="0"/>
      <w:spacing w:val="-2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D5B"/>
    <w:rPr>
      <w:rFonts w:asciiTheme="majorHAnsi" w:eastAsiaTheme="majorEastAsia" w:hAnsiTheme="majorHAnsi" w:cs="Times New Roman (Headings CS)"/>
      <w:color w:val="454F3C" w:themeColor="accent6" w:themeShade="80"/>
      <w:spacing w:val="-20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rsid w:val="00147D5B"/>
    <w:rPr>
      <w:rFonts w:asciiTheme="majorHAnsi" w:eastAsiaTheme="majorEastAsia" w:hAnsiTheme="majorHAnsi" w:cstheme="majorBidi"/>
      <w:bCs/>
      <w:color w:val="454F3C" w:themeColor="accent6" w:themeShade="80"/>
      <w:sz w:val="22"/>
      <w:szCs w:val="32"/>
    </w:rPr>
  </w:style>
  <w:style w:type="paragraph" w:customStyle="1" w:styleId="checkboxindent">
    <w:name w:val="checkbox indent"/>
    <w:basedOn w:val="Normal"/>
    <w:qFormat/>
    <w:rsid w:val="004656B1"/>
    <w:pPr>
      <w:ind w:left="288" w:right="0" w:hanging="288"/>
    </w:pPr>
    <w:rPr>
      <w:b w:val="0"/>
      <w:sz w:val="18"/>
    </w:r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000000" w:themeColor="text1"/>
      <w:sz w:val="23"/>
    </w:rPr>
  </w:style>
  <w:style w:type="paragraph" w:styleId="Footer">
    <w:name w:val="footer"/>
    <w:basedOn w:val="Normal"/>
    <w:link w:val="FooterChar"/>
    <w:semiHidden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74C30"/>
    <w:rPr>
      <w:color w:val="000000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paragraph" w:styleId="NoSpacing">
    <w:name w:val="No Spacing"/>
    <w:rsid w:val="00181354"/>
    <w:pPr>
      <w:ind w:left="-450"/>
    </w:pPr>
    <w:rPr>
      <w:rFonts w:ascii="Tahoma" w:hAnsi="Tahoma"/>
      <w:color w:val="000000" w:themeColor="text1"/>
    </w:rPr>
  </w:style>
  <w:style w:type="table" w:styleId="TableGrid">
    <w:name w:val="Table Grid"/>
    <w:basedOn w:val="TableNormal"/>
    <w:rsid w:val="00A8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F104C6"/>
    <w:rPr>
      <w:color w:val="F072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4C6"/>
    <w:rPr>
      <w:color w:val="605E5C"/>
      <w:shd w:val="clear" w:color="auto" w:fill="E1DFDD"/>
    </w:rPr>
  </w:style>
  <w:style w:type="paragraph" w:styleId="Revision">
    <w:name w:val="Revision"/>
    <w:hidden/>
    <w:semiHidden/>
    <w:rsid w:val="007860D3"/>
    <w:rPr>
      <w:rFonts w:cs="Times New Roman (Body CS)"/>
      <w:b/>
      <w:color w:val="454F3C" w:themeColor="accent6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arch.itunes.apple.com/WebObjects/MZContentLink.woa/wa/link?path=apps%2fsettlei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ttleinus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resourceexchange.org/waiting-room-resourc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esourceexchange.org/activity-ban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resourceexchange.org/activity-ban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irc.settle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leahM\AppData\Roaming\Microsoft\Templates\Job%20interview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BF5D89A2B9497BB8280C3E17AC7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78A8-E28F-49F7-818D-23CAB8F04AF5}"/>
      </w:docPartPr>
      <w:docPartBody>
        <w:p w:rsidR="00AE5CAE" w:rsidRDefault="00C05E0F">
          <w:pPr>
            <w:pStyle w:val="0DBF5D89A2B9497BB8280C3E17AC7B51"/>
          </w:pPr>
          <w:r w:rsidRPr="00147D5B">
            <w:t>Job interview checklist</w:t>
          </w:r>
        </w:p>
      </w:docPartBody>
    </w:docPart>
    <w:docPart>
      <w:docPartPr>
        <w:name w:val="82561727AD654A90AAE57EC1DF25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D90B0-4246-458C-8F01-E5C0D1E91A00}"/>
      </w:docPartPr>
      <w:docPartBody>
        <w:p w:rsidR="00AE5CAE" w:rsidRDefault="00C05E0F">
          <w:pPr>
            <w:pStyle w:val="82561727AD654A90AAE57EC1DF258085"/>
          </w:pPr>
          <w:r w:rsidRPr="00147D5B">
            <w:t>The day before</w:t>
          </w:r>
        </w:p>
      </w:docPartBody>
    </w:docPart>
    <w:docPart>
      <w:docPartPr>
        <w:name w:val="319280E53DAB45EBB967730E5B7D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255E-3901-4C41-9D01-C0340FE242C2}"/>
      </w:docPartPr>
      <w:docPartBody>
        <w:p w:rsidR="00AE5CAE" w:rsidRDefault="00C05E0F">
          <w:pPr>
            <w:pStyle w:val="319280E53DAB45EBB967730E5B7D87CF"/>
          </w:pPr>
          <w:r w:rsidRPr="00147D5B">
            <w:t>The day of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0F"/>
    <w:rsid w:val="00A66129"/>
    <w:rsid w:val="00AE5CAE"/>
    <w:rsid w:val="00C05E0F"/>
    <w:rsid w:val="00E3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BF5D89A2B9497BB8280C3E17AC7B51">
    <w:name w:val="0DBF5D89A2B9497BB8280C3E17AC7B51"/>
  </w:style>
  <w:style w:type="paragraph" w:customStyle="1" w:styleId="82561727AD654A90AAE57EC1DF258085">
    <w:name w:val="82561727AD654A90AAE57EC1DF258085"/>
  </w:style>
  <w:style w:type="paragraph" w:customStyle="1" w:styleId="319280E53DAB45EBB967730E5B7D87CF">
    <w:name w:val="319280E53DAB45EBB967730E5B7D8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6">
      <a:dk1>
        <a:srgbClr val="000000"/>
      </a:dk1>
      <a:lt1>
        <a:srgbClr val="FFFFFF"/>
      </a:lt1>
      <a:dk2>
        <a:srgbClr val="86AFD2"/>
      </a:dk2>
      <a:lt2>
        <a:srgbClr val="ECECEC"/>
      </a:lt2>
      <a:accent1>
        <a:srgbClr val="F1BA30"/>
      </a:accent1>
      <a:accent2>
        <a:srgbClr val="F3CAC5"/>
      </a:accent2>
      <a:accent3>
        <a:srgbClr val="E0DD6A"/>
      </a:accent3>
      <a:accent4>
        <a:srgbClr val="F07265"/>
      </a:accent4>
      <a:accent5>
        <a:srgbClr val="C0CED1"/>
      </a:accent5>
      <a:accent6>
        <a:srgbClr val="8B9B7B"/>
      </a:accent6>
      <a:hlink>
        <a:srgbClr val="F07265"/>
      </a:hlink>
      <a:folHlink>
        <a:srgbClr val="86AFD2"/>
      </a:folHlink>
    </a:clrScheme>
    <a:fontScheme name="Custom 98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40FF0-4BE3-4B47-AC3D-0E7A751D1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A1B0148-2242-4FD2-9B26-161E6A1EB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76125-1258-44AF-BF35-4CE924D7F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3B256-46A7-4B97-8727-2297D2D36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2023-02-16T15:24:00Z</dcterms:created>
  <dcterms:modified xsi:type="dcterms:W3CDTF">2023-03-07T20:09:00Z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cda21e0c4652a7abc503d88b0ef2e07db3ed56d3f96b5bf5c8af9669643642ad</vt:lpwstr>
  </property>
</Properties>
</file>